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708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760"/>
      </w:tblGrid>
      <w:tr w:rsidR="00EE0B18" w:rsidRPr="003B765A" w:rsidTr="00E103F0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2F2F2" w:themeFill="background1" w:themeFillShade="F2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AC0E13" w:rsidP="00E103F0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 w:themeFill="background1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103F0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[참여 자격] SK 고용디딤돌 1기 or 2기에 합격한 이력이 있는 경우에도 지원이 가능한가요?</w:t>
            </w:r>
          </w:p>
        </w:tc>
      </w:tr>
      <w:tr w:rsidR="00EE0B18" w:rsidRPr="003B765A" w:rsidTr="00E103F0"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EE0B18" w:rsidP="00E103F0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SK 고용디딤돌 프로그램은 많은 구직 청년에게 기회를 제공하고자 하는 측면에서, 입소여부와 상관없이 프로그램에 합격한 이력이 있다면 참여자격이 되지 않도록 하고 있습니다. (직무교육 Track 포함) 다만, 최종 합격되지 않은 지원자는 재 지원이 가능합니다. </w:t>
            </w:r>
          </w:p>
        </w:tc>
      </w:tr>
      <w:tr w:rsidR="00EE0B18" w:rsidRPr="003B765A" w:rsidTr="00E103F0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AC0E13" w:rsidP="00E103F0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533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103F0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[참여 자격] 현재 회사에 취업중인 상태인데, 프로그램에 참여 가능한가요?</w:t>
            </w:r>
          </w:p>
        </w:tc>
      </w:tr>
      <w:tr w:rsidR="00EE0B18" w:rsidRPr="003B765A" w:rsidTr="00E103F0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EE0B18" w:rsidP="00E103F0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회사에 취업중인 상태에서는 고용디딤돌 참여가 불가능합니다. 다만, 고용디딤돌 직무교육 입과 전에 퇴사 (고용보험 상실)하는 경우는 참여할 수 있습니다. 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br/>
              <w:t xml:space="preserve">단, 고용보험 상실 처리에 일정기간이 소요되므로, 최소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교육입과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일주일 전에는 고용보험이 상실되도록 진행하시기 바랍니다. </w:t>
            </w:r>
          </w:p>
        </w:tc>
      </w:tr>
      <w:tr w:rsidR="00EE0B18" w:rsidRPr="003B765A" w:rsidTr="00E103F0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AC0E13" w:rsidP="00E103F0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533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103F0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[참여 자격] 다른 국비지원 프로그램에 참여한 경험이 있는 경우에도 참여가 가능한가요?</w:t>
            </w:r>
          </w:p>
        </w:tc>
      </w:tr>
      <w:tr w:rsidR="00EE0B18" w:rsidRPr="003B765A" w:rsidTr="00E103F0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EE0B18" w:rsidP="00E103F0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국비지원 프로그램 기간이 끝났다면 SK 고용디딤돌 참여에 전혀 문제가 없습니다. 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br/>
              <w:t xml:space="preserve">그러나, 현재 국비 지원받는 프로그램이 있다면, 중복지원이 되지 않기 때문에 교육입소일 이전에 프로그램을 종료하셔야 합니다. </w:t>
            </w:r>
          </w:p>
        </w:tc>
      </w:tr>
      <w:tr w:rsidR="00EE0B18" w:rsidRPr="003B765A" w:rsidTr="00E103F0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AC0E13" w:rsidP="00E103F0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533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103F0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  <w:t>취업성공패키지에</w:t>
            </w: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 참여 중인 경우 고용디딤돌 지원이 가능한가요?</w:t>
            </w:r>
          </w:p>
        </w:tc>
      </w:tr>
      <w:tr w:rsidR="00EE0B18" w:rsidRPr="003B765A" w:rsidTr="00E103F0">
        <w:trPr>
          <w:trHeight w:val="5705"/>
        </w:trPr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103F0">
            <w:pPr>
              <w:widowControl/>
              <w:wordWrap/>
              <w:autoSpaceDE/>
              <w:autoSpaceDN/>
              <w:spacing w:after="0" w:line="330" w:lineRule="atLeast"/>
              <w:jc w:val="left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취업성공패키지 진행을 유지한 상태에서 고용디딤돌에 참여를 원하는 경우에는 취업성공패키지</w:t>
            </w:r>
          </w:p>
          <w:p w:rsidR="00EE0B18" w:rsidRPr="00581335" w:rsidRDefault="00EE0B18" w:rsidP="00E103F0">
            <w:pPr>
              <w:widowControl/>
              <w:wordWrap/>
              <w:autoSpaceDE/>
              <w:autoSpaceDN/>
              <w:spacing w:after="0" w:line="330" w:lineRule="atLeast"/>
              <w:jc w:val="left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  2단계에서 참여가 가능하며, 다음 사항을 참고하여 지원하시기 바랍니다.</w:t>
            </w:r>
          </w:p>
          <w:p w:rsidR="00EE0B18" w:rsidRDefault="00EE0B18" w:rsidP="00E103F0">
            <w:pPr>
              <w:widowControl/>
              <w:wordWrap/>
              <w:autoSpaceDE/>
              <w:autoSpaceDN/>
              <w:spacing w:after="0" w:line="330" w:lineRule="atLeast"/>
              <w:ind w:firstLine="204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- 직무교육 입과 시점에 2단계 참여 중이신 상태가 될 수 있도록 조치 필요</w:t>
            </w:r>
            <w:r w:rsidRPr="00581335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br/>
              <w:t xml:space="preserve">   (단계별 고려사항을 참고하신 후, 취업성공패키지 담당 상담사분과 상담 후 지원) </w:t>
            </w:r>
          </w:p>
          <w:p w:rsidR="00581335" w:rsidRPr="00581335" w:rsidRDefault="00581335" w:rsidP="00E103F0">
            <w:pPr>
              <w:widowControl/>
              <w:wordWrap/>
              <w:autoSpaceDE/>
              <w:autoSpaceDN/>
              <w:spacing w:after="0" w:line="330" w:lineRule="atLeast"/>
              <w:ind w:firstLine="204"/>
              <w:jc w:val="left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</w:p>
          <w:tbl>
            <w:tblPr>
              <w:tblW w:w="10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7F7F7F"/>
                <w:insideV w:val="single" w:sz="6" w:space="0" w:color="7F7F7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5019"/>
              <w:gridCol w:w="4471"/>
            </w:tblGrid>
            <w:tr w:rsidR="00EE0B18" w:rsidRPr="00581335" w:rsidTr="00036692">
              <w:trPr>
                <w:trHeight w:val="1093"/>
              </w:trPr>
              <w:tc>
                <w:tcPr>
                  <w:tcW w:w="935" w:type="dxa"/>
                  <w:shd w:val="clear" w:color="auto" w:fill="auto"/>
                  <w:tcMar>
                    <w:top w:w="15" w:type="dxa"/>
                    <w:left w:w="92" w:type="dxa"/>
                    <w:bottom w:w="0" w:type="dxa"/>
                    <w:right w:w="92" w:type="dxa"/>
                  </w:tcMar>
                  <w:vAlign w:val="center"/>
                  <w:hideMark/>
                </w:tcPr>
                <w:p w:rsidR="00EE0B18" w:rsidRPr="00581335" w:rsidRDefault="00EE0B18" w:rsidP="00E103F0">
                  <w:pPr>
                    <w:framePr w:hSpace="142" w:wrap="around" w:hAnchor="margin" w:y="708"/>
                    <w:widowControl/>
                    <w:autoSpaceDE/>
                    <w:autoSpaceDN/>
                    <w:spacing w:before="60" w:after="0" w:line="240" w:lineRule="auto"/>
                    <w:jc w:val="center"/>
                    <w:rPr>
                      <w:rFonts w:asciiTheme="majorHAnsi" w:eastAsiaTheme="majorHAnsi" w:hAnsiTheme="majorHAnsi" w:cs="Arial"/>
                      <w:kern w:val="0"/>
                      <w:sz w:val="18"/>
                      <w:szCs w:val="18"/>
                    </w:rPr>
                  </w:pPr>
                  <w:r w:rsidRPr="00581335">
                    <w:rPr>
                      <w:rFonts w:asciiTheme="majorHAnsi" w:eastAsiaTheme="majorHAnsi" w:hAnsiTheme="majorHAnsi" w:cs="Arial" w:hint="eastAsia"/>
                      <w:color w:val="000000" w:themeColor="text1"/>
                      <w:kern w:val="24"/>
                      <w:sz w:val="18"/>
                      <w:szCs w:val="18"/>
                    </w:rPr>
                    <w:t>1단계</w:t>
                  </w:r>
                </w:p>
              </w:tc>
              <w:tc>
                <w:tcPr>
                  <w:tcW w:w="5019" w:type="dxa"/>
                  <w:shd w:val="clear" w:color="auto" w:fill="auto"/>
                  <w:tcMar>
                    <w:top w:w="15" w:type="dxa"/>
                    <w:left w:w="92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E0B18" w:rsidRPr="00581335" w:rsidRDefault="00EE0B18" w:rsidP="00E103F0">
                  <w:pPr>
                    <w:framePr w:hSpace="142" w:wrap="around" w:hAnchor="margin" w:y="708"/>
                    <w:widowControl/>
                    <w:autoSpaceDE/>
                    <w:autoSpaceDN/>
                    <w:spacing w:before="60" w:after="0" w:line="240" w:lineRule="auto"/>
                    <w:jc w:val="left"/>
                    <w:rPr>
                      <w:rFonts w:asciiTheme="majorHAnsi" w:eastAsiaTheme="majorHAnsi" w:hAnsiTheme="majorHAnsi" w:cs="Arial"/>
                      <w:kern w:val="0"/>
                      <w:sz w:val="18"/>
                      <w:szCs w:val="18"/>
                    </w:rPr>
                  </w:pPr>
                  <w:r w:rsidRPr="00581335">
                    <w:rPr>
                      <w:rFonts w:asciiTheme="majorHAnsi" w:eastAsiaTheme="majorHAnsi" w:hAnsiTheme="majorHAnsi" w:cs="Arial" w:hint="eastAsia"/>
                      <w:b/>
                      <w:bCs/>
                      <w:color w:val="DE0000"/>
                      <w:kern w:val="24"/>
                      <w:sz w:val="18"/>
                      <w:szCs w:val="18"/>
                    </w:rPr>
                    <w:t>고용디딤돌 직무교육 입과 일자 이전에</w:t>
                  </w:r>
                </w:p>
                <w:p w:rsidR="00EE0B18" w:rsidRPr="00581335" w:rsidRDefault="00EE0B18" w:rsidP="00E103F0">
                  <w:pPr>
                    <w:framePr w:hSpace="142" w:wrap="around" w:hAnchor="margin" w:y="708"/>
                    <w:widowControl/>
                    <w:autoSpaceDE/>
                    <w:autoSpaceDN/>
                    <w:spacing w:before="60" w:after="0" w:line="240" w:lineRule="auto"/>
                    <w:jc w:val="left"/>
                    <w:rPr>
                      <w:rFonts w:asciiTheme="majorHAnsi" w:eastAsiaTheme="majorHAnsi" w:hAnsiTheme="majorHAnsi" w:cs="Arial"/>
                      <w:kern w:val="0"/>
                      <w:sz w:val="18"/>
                      <w:szCs w:val="18"/>
                    </w:rPr>
                  </w:pPr>
                  <w:r w:rsidRPr="00581335">
                    <w:rPr>
                      <w:rFonts w:asciiTheme="majorHAnsi" w:eastAsiaTheme="majorHAnsi" w:hAnsiTheme="majorHAnsi" w:cs="Arial" w:hint="eastAsia"/>
                      <w:b/>
                      <w:bCs/>
                      <w:color w:val="DE0000"/>
                      <w:kern w:val="24"/>
                      <w:sz w:val="18"/>
                      <w:szCs w:val="18"/>
                    </w:rPr>
                    <w:t xml:space="preserve"> IAP수립 후 2단계 확정 필요</w:t>
                  </w:r>
                </w:p>
              </w:tc>
              <w:tc>
                <w:tcPr>
                  <w:tcW w:w="4471" w:type="dxa"/>
                  <w:shd w:val="clear" w:color="auto" w:fill="auto"/>
                  <w:tcMar>
                    <w:top w:w="15" w:type="dxa"/>
                    <w:left w:w="92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E0B18" w:rsidRPr="00581335" w:rsidRDefault="00EE0B18" w:rsidP="00E103F0">
                  <w:pPr>
                    <w:framePr w:hSpace="142" w:wrap="around" w:hAnchor="margin" w:y="708"/>
                    <w:widowControl/>
                    <w:autoSpaceDE/>
                    <w:autoSpaceDN/>
                    <w:spacing w:before="60" w:after="0" w:line="240" w:lineRule="auto"/>
                    <w:jc w:val="left"/>
                    <w:rPr>
                      <w:rFonts w:asciiTheme="majorHAnsi" w:eastAsiaTheme="majorHAnsi" w:hAnsiTheme="majorHAnsi" w:cs="Arial"/>
                      <w:kern w:val="0"/>
                      <w:sz w:val="18"/>
                      <w:szCs w:val="18"/>
                    </w:rPr>
                  </w:pPr>
                  <w:r w:rsidRPr="00581335">
                    <w:rPr>
                      <w:rFonts w:asciiTheme="majorHAnsi" w:eastAsiaTheme="majorHAnsi" w:hAnsiTheme="majorHAnsi" w:cs="Arial" w:hint="eastAsia"/>
                      <w:color w:val="000000" w:themeColor="text1"/>
                      <w:kern w:val="24"/>
                      <w:sz w:val="18"/>
                      <w:szCs w:val="18"/>
                    </w:rPr>
                    <w:t>1단계 → 2단계 변경 기간은 최소</w:t>
                  </w:r>
                </w:p>
                <w:p w:rsidR="00EE0B18" w:rsidRPr="00581335" w:rsidRDefault="00EE0B18" w:rsidP="00E103F0">
                  <w:pPr>
                    <w:framePr w:hSpace="142" w:wrap="around" w:hAnchor="margin" w:y="708"/>
                    <w:widowControl/>
                    <w:autoSpaceDE/>
                    <w:autoSpaceDN/>
                    <w:spacing w:before="60" w:after="0" w:line="240" w:lineRule="auto"/>
                    <w:jc w:val="left"/>
                    <w:rPr>
                      <w:rFonts w:asciiTheme="majorHAnsi" w:eastAsiaTheme="majorHAnsi" w:hAnsiTheme="majorHAnsi" w:cs="Arial"/>
                      <w:kern w:val="0"/>
                      <w:sz w:val="18"/>
                      <w:szCs w:val="18"/>
                    </w:rPr>
                  </w:pPr>
                  <w:r w:rsidRPr="00581335">
                    <w:rPr>
                      <w:rFonts w:asciiTheme="majorHAnsi" w:eastAsiaTheme="majorHAnsi" w:hAnsiTheme="majorHAnsi" w:cs="Arial" w:hint="eastAsia"/>
                      <w:color w:val="000000" w:themeColor="text1"/>
                      <w:kern w:val="24"/>
                      <w:sz w:val="18"/>
                      <w:szCs w:val="18"/>
                    </w:rPr>
                    <w:t xml:space="preserve"> 7일~21일 소요 (역량평가 58점 이상)</w:t>
                  </w:r>
                </w:p>
              </w:tc>
            </w:tr>
            <w:tr w:rsidR="00EE0B18" w:rsidRPr="00581335" w:rsidTr="00036692">
              <w:trPr>
                <w:trHeight w:val="1122"/>
              </w:trPr>
              <w:tc>
                <w:tcPr>
                  <w:tcW w:w="935" w:type="dxa"/>
                  <w:shd w:val="clear" w:color="auto" w:fill="auto"/>
                  <w:tcMar>
                    <w:top w:w="15" w:type="dxa"/>
                    <w:left w:w="92" w:type="dxa"/>
                    <w:bottom w:w="0" w:type="dxa"/>
                    <w:right w:w="92" w:type="dxa"/>
                  </w:tcMar>
                  <w:vAlign w:val="center"/>
                  <w:hideMark/>
                </w:tcPr>
                <w:p w:rsidR="00EE0B18" w:rsidRPr="00581335" w:rsidRDefault="00EE0B18" w:rsidP="00E103F0">
                  <w:pPr>
                    <w:framePr w:hSpace="142" w:wrap="around" w:hAnchor="margin" w:y="708"/>
                    <w:widowControl/>
                    <w:autoSpaceDE/>
                    <w:autoSpaceDN/>
                    <w:spacing w:before="60" w:after="0" w:line="240" w:lineRule="auto"/>
                    <w:jc w:val="center"/>
                    <w:rPr>
                      <w:rFonts w:asciiTheme="majorHAnsi" w:eastAsiaTheme="majorHAnsi" w:hAnsiTheme="majorHAnsi" w:cs="Arial"/>
                      <w:kern w:val="0"/>
                      <w:sz w:val="18"/>
                      <w:szCs w:val="18"/>
                    </w:rPr>
                  </w:pPr>
                  <w:r w:rsidRPr="00581335">
                    <w:rPr>
                      <w:rFonts w:asciiTheme="majorHAnsi" w:eastAsiaTheme="majorHAnsi" w:hAnsiTheme="majorHAnsi" w:cs="Arial" w:hint="eastAsia"/>
                      <w:color w:val="000000" w:themeColor="text1"/>
                      <w:kern w:val="24"/>
                      <w:sz w:val="18"/>
                      <w:szCs w:val="18"/>
                    </w:rPr>
                    <w:t>2단계</w:t>
                  </w:r>
                </w:p>
              </w:tc>
              <w:tc>
                <w:tcPr>
                  <w:tcW w:w="5019" w:type="dxa"/>
                  <w:shd w:val="clear" w:color="auto" w:fill="auto"/>
                  <w:tcMar>
                    <w:top w:w="15" w:type="dxa"/>
                    <w:left w:w="92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E0B18" w:rsidRPr="00581335" w:rsidRDefault="00EE0B18" w:rsidP="00E103F0">
                  <w:pPr>
                    <w:framePr w:hSpace="142" w:wrap="around" w:hAnchor="margin" w:y="708"/>
                    <w:widowControl/>
                    <w:autoSpaceDE/>
                    <w:autoSpaceDN/>
                    <w:spacing w:before="60" w:after="0" w:line="240" w:lineRule="auto"/>
                    <w:jc w:val="left"/>
                    <w:rPr>
                      <w:rFonts w:asciiTheme="majorHAnsi" w:eastAsiaTheme="majorHAnsi" w:hAnsiTheme="majorHAnsi" w:cs="Arial"/>
                      <w:kern w:val="0"/>
                      <w:sz w:val="18"/>
                      <w:szCs w:val="18"/>
                    </w:rPr>
                  </w:pPr>
                  <w:r w:rsidRPr="00581335">
                    <w:rPr>
                      <w:rFonts w:asciiTheme="majorHAnsi" w:eastAsiaTheme="majorHAnsi" w:hAnsiTheme="majorHAnsi" w:cs="Arial" w:hint="eastAsia"/>
                      <w:b/>
                      <w:bCs/>
                      <w:color w:val="DE0000"/>
                      <w:kern w:val="24"/>
                      <w:sz w:val="18"/>
                      <w:szCs w:val="18"/>
                    </w:rPr>
                    <w:t>고용디딤돌 직무교육 입과 일자에 2단계 참여 중인지</w:t>
                  </w:r>
                </w:p>
                <w:p w:rsidR="00EE0B18" w:rsidRPr="00581335" w:rsidRDefault="00EE0B18" w:rsidP="00E103F0">
                  <w:pPr>
                    <w:framePr w:hSpace="142" w:wrap="around" w:hAnchor="margin" w:y="708"/>
                    <w:widowControl/>
                    <w:autoSpaceDE/>
                    <w:autoSpaceDN/>
                    <w:spacing w:before="60" w:after="0" w:line="240" w:lineRule="auto"/>
                    <w:jc w:val="left"/>
                    <w:rPr>
                      <w:rFonts w:asciiTheme="majorHAnsi" w:eastAsiaTheme="majorHAnsi" w:hAnsiTheme="majorHAnsi" w:cs="Arial"/>
                      <w:kern w:val="0"/>
                      <w:sz w:val="18"/>
                      <w:szCs w:val="18"/>
                    </w:rPr>
                  </w:pPr>
                  <w:r w:rsidRPr="00581335">
                    <w:rPr>
                      <w:rFonts w:asciiTheme="majorHAnsi" w:eastAsiaTheme="majorHAnsi" w:hAnsiTheme="majorHAnsi" w:cs="Arial" w:hint="eastAsia"/>
                      <w:b/>
                      <w:bCs/>
                      <w:color w:val="DE0000"/>
                      <w:kern w:val="24"/>
                      <w:sz w:val="18"/>
                      <w:szCs w:val="18"/>
                    </w:rPr>
                    <w:t>여부 확인 후 지원</w:t>
                  </w:r>
                </w:p>
              </w:tc>
              <w:tc>
                <w:tcPr>
                  <w:tcW w:w="4471" w:type="dxa"/>
                  <w:shd w:val="clear" w:color="auto" w:fill="auto"/>
                  <w:tcMar>
                    <w:top w:w="15" w:type="dxa"/>
                    <w:left w:w="92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E0B18" w:rsidRPr="00581335" w:rsidRDefault="00EE0B18" w:rsidP="00E103F0">
                  <w:pPr>
                    <w:framePr w:hSpace="142" w:wrap="around" w:hAnchor="margin" w:y="708"/>
                    <w:widowControl/>
                    <w:autoSpaceDE/>
                    <w:autoSpaceDN/>
                    <w:spacing w:before="60" w:after="0" w:line="240" w:lineRule="auto"/>
                    <w:jc w:val="left"/>
                    <w:rPr>
                      <w:rFonts w:asciiTheme="majorHAnsi" w:eastAsiaTheme="majorHAnsi" w:hAnsiTheme="majorHAnsi" w:cs="Arial"/>
                      <w:kern w:val="0"/>
                      <w:sz w:val="18"/>
                      <w:szCs w:val="18"/>
                    </w:rPr>
                  </w:pPr>
                  <w:r w:rsidRPr="00581335">
                    <w:rPr>
                      <w:rFonts w:asciiTheme="majorHAnsi" w:eastAsiaTheme="majorHAnsi" w:hAnsiTheme="majorHAnsi" w:cs="Arial" w:hint="eastAsia"/>
                      <w:color w:val="000000" w:themeColor="text1"/>
                      <w:kern w:val="24"/>
                      <w:sz w:val="18"/>
                      <w:szCs w:val="18"/>
                    </w:rPr>
                    <w:t>2단계는 최대 8개월간 유지 가능</w:t>
                  </w:r>
                </w:p>
              </w:tc>
            </w:tr>
            <w:tr w:rsidR="00EE0B18" w:rsidRPr="00581335" w:rsidTr="00036692">
              <w:trPr>
                <w:trHeight w:val="1300"/>
              </w:trPr>
              <w:tc>
                <w:tcPr>
                  <w:tcW w:w="935" w:type="dxa"/>
                  <w:shd w:val="clear" w:color="auto" w:fill="auto"/>
                  <w:tcMar>
                    <w:top w:w="15" w:type="dxa"/>
                    <w:left w:w="92" w:type="dxa"/>
                    <w:bottom w:w="0" w:type="dxa"/>
                    <w:right w:w="92" w:type="dxa"/>
                  </w:tcMar>
                  <w:vAlign w:val="center"/>
                  <w:hideMark/>
                </w:tcPr>
                <w:p w:rsidR="00EE0B18" w:rsidRPr="00581335" w:rsidRDefault="00EE0B18" w:rsidP="00E103F0">
                  <w:pPr>
                    <w:framePr w:hSpace="142" w:wrap="around" w:hAnchor="margin" w:y="708"/>
                    <w:widowControl/>
                    <w:autoSpaceDE/>
                    <w:autoSpaceDN/>
                    <w:spacing w:before="60" w:after="0" w:line="240" w:lineRule="auto"/>
                    <w:jc w:val="center"/>
                    <w:rPr>
                      <w:rFonts w:asciiTheme="majorHAnsi" w:eastAsiaTheme="majorHAnsi" w:hAnsiTheme="majorHAnsi" w:cs="Arial"/>
                      <w:kern w:val="0"/>
                      <w:sz w:val="18"/>
                      <w:szCs w:val="18"/>
                    </w:rPr>
                  </w:pPr>
                  <w:r w:rsidRPr="00581335">
                    <w:rPr>
                      <w:rFonts w:asciiTheme="majorHAnsi" w:eastAsiaTheme="majorHAnsi" w:hAnsiTheme="majorHAnsi" w:cs="Arial" w:hint="eastAsia"/>
                      <w:color w:val="000000" w:themeColor="text1"/>
                      <w:kern w:val="24"/>
                      <w:sz w:val="18"/>
                      <w:szCs w:val="18"/>
                    </w:rPr>
                    <w:t>3단계</w:t>
                  </w:r>
                </w:p>
              </w:tc>
              <w:tc>
                <w:tcPr>
                  <w:tcW w:w="5019" w:type="dxa"/>
                  <w:shd w:val="clear" w:color="auto" w:fill="auto"/>
                  <w:tcMar>
                    <w:top w:w="15" w:type="dxa"/>
                    <w:left w:w="92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E0B18" w:rsidRPr="00581335" w:rsidRDefault="00EE0B18" w:rsidP="00E103F0">
                  <w:pPr>
                    <w:framePr w:hSpace="142" w:wrap="around" w:hAnchor="margin" w:y="708"/>
                    <w:widowControl/>
                    <w:autoSpaceDE/>
                    <w:autoSpaceDN/>
                    <w:spacing w:before="60" w:after="0" w:line="240" w:lineRule="auto"/>
                    <w:jc w:val="left"/>
                    <w:rPr>
                      <w:rFonts w:asciiTheme="majorHAnsi" w:eastAsiaTheme="majorHAnsi" w:hAnsiTheme="majorHAnsi" w:cs="Arial"/>
                      <w:kern w:val="0"/>
                      <w:sz w:val="18"/>
                      <w:szCs w:val="18"/>
                    </w:rPr>
                  </w:pPr>
                  <w:r w:rsidRPr="00581335">
                    <w:rPr>
                      <w:rFonts w:asciiTheme="majorHAnsi" w:eastAsiaTheme="majorHAnsi" w:hAnsiTheme="majorHAnsi" w:cs="Arial" w:hint="eastAsia"/>
                      <w:b/>
                      <w:bCs/>
                      <w:color w:val="C00000"/>
                      <w:kern w:val="24"/>
                      <w:sz w:val="18"/>
                      <w:szCs w:val="18"/>
                    </w:rPr>
                    <w:t>취업성공패키지 담당 상담사분의 지원을 받아</w:t>
                  </w:r>
                </w:p>
                <w:p w:rsidR="00EE0B18" w:rsidRPr="00581335" w:rsidRDefault="00EE0B18" w:rsidP="00E103F0">
                  <w:pPr>
                    <w:framePr w:hSpace="142" w:wrap="around" w:hAnchor="margin" w:y="708"/>
                    <w:widowControl/>
                    <w:autoSpaceDE/>
                    <w:autoSpaceDN/>
                    <w:spacing w:before="60" w:after="0" w:line="240" w:lineRule="auto"/>
                    <w:jc w:val="left"/>
                    <w:rPr>
                      <w:rFonts w:asciiTheme="majorHAnsi" w:eastAsiaTheme="majorHAnsi" w:hAnsiTheme="majorHAnsi" w:cs="Arial"/>
                      <w:kern w:val="0"/>
                      <w:sz w:val="18"/>
                      <w:szCs w:val="18"/>
                    </w:rPr>
                  </w:pPr>
                  <w:r w:rsidRPr="00581335">
                    <w:rPr>
                      <w:rFonts w:asciiTheme="majorHAnsi" w:eastAsiaTheme="majorHAnsi" w:hAnsiTheme="majorHAnsi" w:cs="Arial" w:hint="eastAsia"/>
                      <w:b/>
                      <w:bCs/>
                      <w:color w:val="C00000"/>
                      <w:kern w:val="24"/>
                      <w:sz w:val="18"/>
                      <w:szCs w:val="18"/>
                    </w:rPr>
                    <w:t>2단계로 이동한 후 지원</w:t>
                  </w:r>
                </w:p>
              </w:tc>
              <w:tc>
                <w:tcPr>
                  <w:tcW w:w="4471" w:type="dxa"/>
                  <w:shd w:val="clear" w:color="auto" w:fill="auto"/>
                  <w:tcMar>
                    <w:top w:w="15" w:type="dxa"/>
                    <w:left w:w="92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EE0B18" w:rsidRPr="00581335" w:rsidRDefault="00EE0B18" w:rsidP="00E103F0">
                  <w:pPr>
                    <w:framePr w:hSpace="142" w:wrap="around" w:hAnchor="margin" w:y="708"/>
                    <w:widowControl/>
                    <w:autoSpaceDE/>
                    <w:autoSpaceDN/>
                    <w:spacing w:before="60" w:after="0" w:line="240" w:lineRule="auto"/>
                    <w:jc w:val="left"/>
                    <w:rPr>
                      <w:rFonts w:asciiTheme="majorHAnsi" w:eastAsiaTheme="majorHAnsi" w:hAnsiTheme="majorHAnsi" w:cs="Arial"/>
                      <w:kern w:val="0"/>
                      <w:sz w:val="18"/>
                      <w:szCs w:val="18"/>
                    </w:rPr>
                  </w:pPr>
                  <w:r w:rsidRPr="00581335">
                    <w:rPr>
                      <w:rFonts w:asciiTheme="majorHAnsi" w:eastAsiaTheme="majorHAnsi" w:hAnsiTheme="majorHAnsi" w:cs="Arial" w:hint="eastAsia"/>
                      <w:color w:val="000000" w:themeColor="text1"/>
                      <w:kern w:val="24"/>
                      <w:sz w:val="18"/>
                      <w:szCs w:val="18"/>
                    </w:rPr>
                    <w:t>2단계 잔여기간 남아 있어야 함</w:t>
                  </w:r>
                </w:p>
                <w:p w:rsidR="00EE0B18" w:rsidRPr="00581335" w:rsidRDefault="00EE0B18" w:rsidP="00E103F0">
                  <w:pPr>
                    <w:framePr w:hSpace="142" w:wrap="around" w:hAnchor="margin" w:y="708"/>
                    <w:widowControl/>
                    <w:autoSpaceDE/>
                    <w:autoSpaceDN/>
                    <w:spacing w:before="100" w:after="0" w:line="240" w:lineRule="auto"/>
                    <w:jc w:val="left"/>
                    <w:rPr>
                      <w:rFonts w:asciiTheme="majorHAnsi" w:eastAsiaTheme="majorHAnsi" w:hAnsiTheme="majorHAnsi" w:cs="Arial"/>
                      <w:kern w:val="0"/>
                      <w:sz w:val="18"/>
                      <w:szCs w:val="18"/>
                    </w:rPr>
                  </w:pPr>
                  <w:r w:rsidRPr="00581335">
                    <w:rPr>
                      <w:rFonts w:asciiTheme="majorHAnsi" w:eastAsiaTheme="majorHAnsi" w:hAnsiTheme="majorHAnsi" w:cs="Arial" w:hint="eastAsia"/>
                      <w:color w:val="000000" w:themeColor="text1"/>
                      <w:kern w:val="24"/>
                      <w:sz w:val="18"/>
                      <w:szCs w:val="18"/>
                    </w:rPr>
                    <w:t xml:space="preserve">*3단계→2단계 이동 가능 </w:t>
                  </w:r>
                  <w:proofErr w:type="gramStart"/>
                  <w:r w:rsidRPr="00581335">
                    <w:rPr>
                      <w:rFonts w:asciiTheme="majorHAnsi" w:eastAsiaTheme="majorHAnsi" w:hAnsiTheme="majorHAnsi" w:cs="Arial" w:hint="eastAsia"/>
                      <w:color w:val="000000" w:themeColor="text1"/>
                      <w:kern w:val="24"/>
                      <w:sz w:val="18"/>
                      <w:szCs w:val="18"/>
                    </w:rPr>
                    <w:t xml:space="preserve">여부는  </w:t>
                  </w:r>
                  <w:proofErr w:type="spellStart"/>
                  <w:r w:rsidRPr="00581335">
                    <w:rPr>
                      <w:rFonts w:asciiTheme="majorHAnsi" w:eastAsiaTheme="majorHAnsi" w:hAnsiTheme="majorHAnsi" w:cs="Arial" w:hint="eastAsia"/>
                      <w:color w:val="000000" w:themeColor="text1"/>
                      <w:kern w:val="24"/>
                      <w:sz w:val="18"/>
                      <w:szCs w:val="18"/>
                    </w:rPr>
                    <w:t>취성패</w:t>
                  </w:r>
                  <w:proofErr w:type="spellEnd"/>
                  <w:proofErr w:type="gramEnd"/>
                  <w:r w:rsidRPr="00581335">
                    <w:rPr>
                      <w:rFonts w:asciiTheme="majorHAnsi" w:eastAsiaTheme="majorHAnsi" w:hAnsiTheme="majorHAnsi" w:cs="Arial" w:hint="eastAsia"/>
                      <w:color w:val="000000" w:themeColor="text1"/>
                      <w:kern w:val="24"/>
                      <w:sz w:val="18"/>
                      <w:szCs w:val="18"/>
                    </w:rPr>
                    <w:br/>
                    <w:t xml:space="preserve">  담당 상담사분과 상담 후 결정</w:t>
                  </w:r>
                </w:p>
              </w:tc>
            </w:tr>
          </w:tbl>
          <w:p w:rsidR="00EE0B18" w:rsidRPr="003B765A" w:rsidRDefault="00EE0B18" w:rsidP="00E103F0">
            <w:pPr>
              <w:widowControl/>
              <w:wordWrap/>
              <w:autoSpaceDE/>
              <w:autoSpaceDN/>
              <w:spacing w:after="0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</w:p>
        </w:tc>
      </w:tr>
    </w:tbl>
    <w:p w:rsidR="00EE0B18" w:rsidRPr="00E103F0" w:rsidRDefault="00E103F0">
      <w:pPr>
        <w:rPr>
          <w:rFonts w:asciiTheme="majorHAnsi" w:eastAsiaTheme="majorHAnsi" w:hAnsiTheme="majorHAnsi"/>
          <w:b/>
          <w:sz w:val="24"/>
          <w:szCs w:val="24"/>
        </w:rPr>
      </w:pPr>
      <w:r w:rsidRPr="00E103F0">
        <w:rPr>
          <w:rFonts w:asciiTheme="majorHAnsi" w:eastAsiaTheme="majorHAnsi" w:hAnsiTheme="majorHAnsi"/>
          <w:b/>
          <w:sz w:val="24"/>
          <w:szCs w:val="24"/>
        </w:rPr>
        <w:t>▣</w:t>
      </w:r>
      <w:r w:rsidRPr="00E103F0">
        <w:rPr>
          <w:rFonts w:asciiTheme="majorHAnsi" w:eastAsiaTheme="majorHAnsi" w:hAnsiTheme="majorHAnsi" w:hint="eastAsia"/>
          <w:b/>
          <w:sz w:val="24"/>
          <w:szCs w:val="24"/>
        </w:rPr>
        <w:t xml:space="preserve"> SK 고용디딤돌 프로그램 FAQ (3기 안내</w:t>
      </w:r>
      <w:r w:rsidRPr="00E103F0">
        <w:rPr>
          <w:rFonts w:ascii="바탕" w:eastAsia="바탕" w:hAnsi="바탕" w:cs="바탕" w:hint="eastAsia"/>
          <w:b/>
          <w:sz w:val="24"/>
          <w:szCs w:val="24"/>
        </w:rPr>
        <w:t>用</w:t>
      </w:r>
      <w:r w:rsidRPr="00E103F0">
        <w:rPr>
          <w:rFonts w:asciiTheme="majorHAnsi" w:eastAsiaTheme="majorHAnsi" w:hAnsiTheme="majorHAnsi" w:hint="eastAsia"/>
          <w:b/>
          <w:sz w:val="24"/>
          <w:szCs w:val="24"/>
        </w:rPr>
        <w:t>)</w:t>
      </w:r>
    </w:p>
    <w:p w:rsidR="00EE0B18" w:rsidRPr="003B765A" w:rsidRDefault="00EE0B18">
      <w:pPr>
        <w:widowControl/>
        <w:wordWrap/>
        <w:autoSpaceDE/>
        <w:autoSpaceDN/>
        <w:rPr>
          <w:rFonts w:asciiTheme="majorHAnsi" w:eastAsiaTheme="majorHAnsi" w:hAnsiTheme="majorHAnsi"/>
        </w:rPr>
      </w:pPr>
      <w:r w:rsidRPr="003B765A">
        <w:rPr>
          <w:rFonts w:asciiTheme="majorHAnsi" w:eastAsiaTheme="majorHAnsi" w:hAnsiTheme="majorHAnsi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0122"/>
      </w:tblGrid>
      <w:tr w:rsidR="00EE0B18" w:rsidRPr="003B765A" w:rsidTr="00EE0B1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AC0E13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lastRenderedPageBreak/>
              <w:t>질문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[참여 자격] 나이 또는 졸업(예정)시기 등 지원에 있어 제한요소가 있나요?</w:t>
            </w:r>
          </w:p>
        </w:tc>
      </w:tr>
      <w:tr w:rsidR="00EE0B18" w:rsidRPr="003B765A" w:rsidTr="00EE0B18">
        <w:trPr>
          <w:trHeight w:val="1614"/>
        </w:trPr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참여대상은 대한민국 청년(만 15세~34세 이하인 자) 중 프로그램 지원일 현재,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미취업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상태에 있는 자(외국인 제외)입니다. 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br/>
              <w:t xml:space="preserve">본 프로그램은 청년실업 문제를 해소하기 위한 프로그램임에 따라 조금 더 기회가 필요한 구직자에게 기회를 제공하는 측면에서 기 졸업자 </w:t>
            </w:r>
            <w:proofErr w:type="gram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및 ’17년</w:t>
            </w:r>
            <w:proofErr w:type="gram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2월 졸업예정자를 참여대상으로 하고 있습니다. 단</w:t>
            </w:r>
            <w:proofErr w:type="gram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, ’17년</w:t>
            </w:r>
            <w:proofErr w:type="gram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8월 졸업예정자라 하더라도, 취업에 따른 학점 인정 등으로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인턴십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종료 후 회사에 계속 근무할 수 있다면 참여가 가능합니다. 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br/>
              <w:t xml:space="preserve">관련하여, 사전에 증빙제출을 요구할 수 있습니다. </w:t>
            </w:r>
          </w:p>
        </w:tc>
      </w:tr>
      <w:tr w:rsidR="008307EA" w:rsidRPr="003B765A" w:rsidTr="008307E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AC0E13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1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[참여 자격] 과거 SK 관계사에 입사 지원하여 불합격했습니다. 지원 시 전형 상 불이익이 있나요?</w:t>
            </w:r>
          </w:p>
        </w:tc>
      </w:tr>
      <w:tr w:rsidR="00EE0B18" w:rsidRPr="003B765A" w:rsidTr="00EE0B18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본 프로그램은 SK 관계사가 아닌 협력회사 및 일반 중견/중소기업에서의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인턴십을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대상을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모집ㆍ선발하는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것으로 불이익이 전혀 없습니다.</w:t>
            </w:r>
          </w:p>
        </w:tc>
      </w:tr>
      <w:tr w:rsidR="00EE0B18" w:rsidRPr="003B765A" w:rsidTr="008307EA">
        <w:trPr>
          <w:trHeight w:val="534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AC0E13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1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[참여 자격] 경력사원도 지원 가능한가요?</w:t>
            </w:r>
          </w:p>
        </w:tc>
      </w:tr>
      <w:tr w:rsidR="00EE0B18" w:rsidRPr="003B765A" w:rsidTr="00EE0B18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타 회사 경력사항이 있는 분도 지원 가능하며, 모집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직무별로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관련 업무 경험자를 우대하므로 모집 직무를 잘 확인하시어 지원하시면 됩니다. </w:t>
            </w:r>
          </w:p>
        </w:tc>
      </w:tr>
      <w:tr w:rsidR="00EE0B18" w:rsidRPr="003B765A" w:rsidTr="008307EA">
        <w:trPr>
          <w:trHeight w:val="360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AC0E13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1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[참여 자격] 군대를 다녀오지 않은 상황인데도 금번 디딤돌 프로그램에 지원이 가능한가요?</w:t>
            </w:r>
          </w:p>
        </w:tc>
      </w:tr>
      <w:tr w:rsidR="00EE0B18" w:rsidRPr="003B765A" w:rsidTr="00EE0B18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대한민국 청년으로 프로그램 지원일 현재,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미취업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상태에 있는 자(외국인 제외)이면,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군필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여부와 관계없이 지원 가능합니다</w:t>
            </w:r>
          </w:p>
        </w:tc>
      </w:tr>
      <w:tr w:rsidR="00EE0B18" w:rsidRPr="003B765A" w:rsidTr="008307E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AC0E13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1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[지원서 작성] 지원서 접수 시 회사별 또는 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직무별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 지원 가능한가요?</w:t>
            </w:r>
          </w:p>
        </w:tc>
      </w:tr>
      <w:tr w:rsidR="00EE0B18" w:rsidRPr="003B765A" w:rsidTr="00EE0B18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EE0B18" w:rsidP="00036692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지원서 작성시 최대 2곳까지 회사/직무를 직접 선택하실 수 있으며, 다양한 검색 조건을 활용하시면 원하시는 회사 및 직무를 쉽게 조회하셔서 지원하실 수 있습니다. 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br/>
              <w:t xml:space="preserve">전형은 선택하신 1, 2지망 회사에 대해 우선적으로 진행되며, 1,2지망 회사로의 합격이 여의치 않은 경우 지원서 작성시 동의하신 분에 한해서는 제 3의 회사/직무로 전형을 진행할 수 있습니다. </w:t>
            </w:r>
          </w:p>
        </w:tc>
      </w:tr>
      <w:tr w:rsidR="00EE0B18" w:rsidRPr="003B765A" w:rsidTr="008307E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AC0E13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1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[지원서 작성] 전공이나 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스펙이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 지원직무와 관련이 없어도 지원이 가능한가요?</w:t>
            </w:r>
          </w:p>
        </w:tc>
      </w:tr>
      <w:tr w:rsidR="00EE0B18" w:rsidRPr="003B765A" w:rsidTr="00EE0B18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전공,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스펙과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지원 직무가 무관해도 지원이 가능합니다. 다만, 인턴을 채용하고자 하는 참여기업은 실 채용수요에 기반하여 프로그램에 참여하고 있기 때문에, 직무에 유리한 전공 및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스펙이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있다면 선발에 도움이 될 수 있습니다. 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br/>
              <w:t xml:space="preserve">사전에 직무에 필요한 기초교육을 이수하면 유리할 수 있으며, 만약 상대적으로 부족한 부분이 있어 면접전형에서 탈락하더라도 직무교육 Track의 기회도 있으니 최선을 다해 지원 부탁 드립니다. </w:t>
            </w:r>
          </w:p>
        </w:tc>
      </w:tr>
      <w:tr w:rsidR="00EE0B18" w:rsidRPr="003B765A" w:rsidTr="008307E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AC0E13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1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[지원서 작성] 제 3의 회사 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매칭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 시 기준은 무엇인가요?</w:t>
            </w:r>
          </w:p>
        </w:tc>
      </w:tr>
      <w:tr w:rsidR="00EE0B18" w:rsidRPr="003B765A" w:rsidTr="00EE0B18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SK 고용디딤돌은 보다 많은 지원자에게 참여기회를 제공하기 위해 1,2지망 회사/직무로의 전형 진행이 어려운 경우에는 지원서 작성시 동의하신 분에 한해 제 3의 회사/직무로의 전형을 추가 검토합니다. 기본적으로는, 지원 직무 / 선호학력 / 근무가능 지역 등을 종합적으로 검토하여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매칭을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진행하게 되나, 제3 회사로의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매칭은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기대하는 바와100% 일치하기 어려운 부분도 있다는 점 이해 바랍니다. </w:t>
            </w:r>
          </w:p>
        </w:tc>
      </w:tr>
      <w:tr w:rsidR="00EE0B18" w:rsidRPr="003B765A" w:rsidTr="008307E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AC0E13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lastRenderedPageBreak/>
              <w:t>질문</w:t>
            </w:r>
          </w:p>
        </w:tc>
        <w:tc>
          <w:tcPr>
            <w:tcW w:w="4701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[지원서 작성] 1지망과 2지망이 회사나 직무가 다른 경우 자기소개서는 어떻게 작성하나요?</w:t>
            </w:r>
          </w:p>
        </w:tc>
      </w:tr>
      <w:tr w:rsidR="00EE0B18" w:rsidRPr="003B765A" w:rsidTr="00EE0B18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SK 고용디딤돌은 청년 구직자에게 많은 기회를 제공하기 위해, 1지망, 2지망 그리고 1,2지망에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매칭이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되지 않은 경우 제 3의 회사 및 직무에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매칭을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진행하고 있습니다. 그만큼 다양한 기회가 있는 반면, 하나의 직무나 회사에만 집중하는 것은 기회를 제한할 수도 있습니다. 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br/>
              <w:t xml:space="preserve">기본적으로는, 회사가 다르더라도 동일한 직무를 중심으로 지원하는 것이 바람직하며, 해당직무를 잘 수행할 수 있는 역량에 대한 근거를 구체적으로 제시하는 것이 좋습니다. 각각 다른 직무를 지원하는 경우에도 너무 상이한 직무 보다는 유사한 직무군 안에서 지원하는 것이 자기소개서 작성에 도움이 됩니다. </w:t>
            </w:r>
          </w:p>
        </w:tc>
      </w:tr>
      <w:tr w:rsidR="00EB6096" w:rsidRPr="003B765A" w:rsidTr="00EE0B1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AC0E13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[지원서 작성] 직무교육 Track 참여에 동의하면 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인턴십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 Track 불합격자 모두가 직무교육을 받을 수 있나요?</w:t>
            </w:r>
          </w:p>
        </w:tc>
      </w:tr>
      <w:tr w:rsidR="00EE0B18" w:rsidRPr="003B765A" w:rsidTr="00EE0B18"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SK 고용디딤돌 프로그램은 보다 많은 구직청년에게 기회를 제공하기 위해, 고용디딤돌 프로그램 직무교육 Track 참여에 동의하고 면접과정에서 안타깝게 탈락한 일부 지원자에 한하여 직무교육 Track 참여 기회를 제공하고 있습니다. 규모의 제한으로 지원자 </w:t>
            </w:r>
            <w:proofErr w:type="gram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모두에게 기회를 드릴</w:t>
            </w:r>
            <w:proofErr w:type="gram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수 없는 점 양해 바랍니다. 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br/>
              <w:t xml:space="preserve">한편, 면접전형 점수가 우수하더라도 직무교육 Track 참여에 미 동의한 면접전형 불합격자에게는 직무교육 Track에 참여할 수 없는 점도 참고하시기 바랍니다. </w:t>
            </w:r>
          </w:p>
        </w:tc>
      </w:tr>
      <w:tr w:rsidR="00EB6096" w:rsidRPr="003B765A" w:rsidTr="00EE0B1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AC0E13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[지원서 작성] 석사/박사 학위를 취득(예정)했습니다. 이 경우 학력이 인정되나요?</w:t>
            </w:r>
          </w:p>
        </w:tc>
      </w:tr>
      <w:tr w:rsidR="00EE0B18" w:rsidRPr="003B765A" w:rsidTr="00EE0B18"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협력회사별 내규에 따라 근무 경력 인정 기준이 상이할 수 있으며, 자세한 내용은 담당자 문의를 통해 확인하실 수 있습니다.</w:t>
            </w:r>
          </w:p>
        </w:tc>
      </w:tr>
      <w:tr w:rsidR="00EE0B18" w:rsidRPr="003B765A" w:rsidTr="008307E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AC0E13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1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[지원서 작성] 학교명/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전공명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/자격증 검색이 되지 않는데 어떻게 해야 하나요?</w:t>
            </w:r>
          </w:p>
        </w:tc>
      </w:tr>
      <w:tr w:rsidR="00EE0B18" w:rsidRPr="003B765A" w:rsidTr="00EE0B18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검색되지 않을 경우, 직접 입력란을 이용하여 학교명 또는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전공명을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입력하시면 됩니다.</w:t>
            </w:r>
          </w:p>
        </w:tc>
      </w:tr>
      <w:tr w:rsidR="00EE0B18" w:rsidRPr="003B765A" w:rsidTr="008307E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AC0E13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1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[지원서 작성] 지원 가능한 회사나 모집 직무는 어떻게 확인하나요?</w:t>
            </w:r>
          </w:p>
        </w:tc>
      </w:tr>
      <w:tr w:rsidR="00EE0B18" w:rsidRPr="003B765A" w:rsidTr="00EE0B18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메인화면의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‘참여기업 조회 및 지원하기’ 버튼을 클릭한 후, 다양한 검색 조건을 활용하여 검색조건에 일치하는 회사 및 직무를 확인하실 수 있습니다. 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br/>
              <w:t>검색결과 중 특정회사를 클릭하셔서 지원하기 버튼을 클릭하시면 바로 지원서 작성으로 이어집니다.</w:t>
            </w:r>
          </w:p>
        </w:tc>
      </w:tr>
      <w:tr w:rsidR="00EE0B18" w:rsidRPr="003B765A" w:rsidTr="008307E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AC0E13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1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[지원서 작성] 지원서 접수 마감 전까지 입사지원서를 수정할 수 있나요?</w:t>
            </w:r>
          </w:p>
        </w:tc>
      </w:tr>
      <w:tr w:rsidR="00EE0B18" w:rsidRPr="003B765A" w:rsidTr="00EE0B18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작성 중인 지원서는 접수 마감일 전까지 횟수에 제한 없이 수정이 가능하며, 작성 도중 임시 저장도 가능합니다. 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br/>
              <w:t>다만, 작성 후 접수 마감기한까지 제출하지 않으신 경우, 지원이 완료되지 않는다는 점은 유의하시기 바랍니다.</w:t>
            </w:r>
          </w:p>
        </w:tc>
      </w:tr>
      <w:tr w:rsidR="00EE0B18" w:rsidRPr="003B765A" w:rsidTr="008307E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AC0E13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1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[지원서 작성]지원서 제출이 정상적으로 되었는지 확인할 수 있나요?</w:t>
            </w:r>
          </w:p>
        </w:tc>
      </w:tr>
      <w:tr w:rsidR="00EE0B18" w:rsidRPr="003B765A" w:rsidTr="00EE0B18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입사지원서 작성을 완료하신 후 제출 및 Survey응시 버튼을 누르면 `제출 완료 되었습니다`는 문구가 보입니다. 이 후 온라인 직무적합성 검사 창이 활성화 되며 온라인 설문조사까지 모두 완료하셔야 정상적으로 지원서가 접수 되오니 이 점 양지하시기 바랍니다. 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br/>
              <w:t xml:space="preserve">지원서 제출 및 Survey응시 여부 확인은 지원서 작성 후 My </w:t>
            </w:r>
            <w:proofErr w:type="gram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page ＞</w:t>
            </w:r>
            <w:proofErr w:type="gram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My Application에서 확인 가능합니다. 정상적인 제출인 경우 전형상태가 서류접수 일 때 접수상태에 제출완료, 전형상태에 Survey 완료로 조회 됩니다. </w:t>
            </w:r>
          </w:p>
        </w:tc>
      </w:tr>
      <w:tr w:rsidR="00EB6096" w:rsidRPr="003B765A" w:rsidTr="008307E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AC0E13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lastRenderedPageBreak/>
              <w:t>질문</w:t>
            </w:r>
          </w:p>
        </w:tc>
        <w:tc>
          <w:tcPr>
            <w:tcW w:w="4701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[지원서 작성] 온라인 설문조사는 무엇인가요?</w:t>
            </w:r>
          </w:p>
        </w:tc>
      </w:tr>
      <w:tr w:rsidR="00EE0B18" w:rsidRPr="003B765A" w:rsidTr="00EE0B18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EE0B18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지원하신 직무에 적합성을 판단하는 참고자료로 활용하기 위한 설문조사이며, 응시에 소요되는 시간은 총 30분 정도로 예상됩니다. 해당 설문조사 결과는 점수화하여 전형에 반영하지 않고 면접전형 시 참고자료로 활용할 예정이므로, 반드시 본인이 응시하시기 바랍니다. </w:t>
            </w:r>
          </w:p>
        </w:tc>
      </w:tr>
      <w:tr w:rsidR="00EB6096" w:rsidRPr="003B765A" w:rsidTr="008307EA">
        <w:tc>
          <w:tcPr>
            <w:tcW w:w="299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AC0E13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1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[전형절차] 서류 합격 이후에 1, 2지망 회사 변경이 가능한가요?</w:t>
            </w:r>
          </w:p>
        </w:tc>
      </w:tr>
      <w:tr w:rsidR="00EE0B18" w:rsidRPr="003B765A" w:rsidTr="00EE0B18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서류전형은 1지망을 기준으로 먼저 전형이 진행되고, 이후 2지망 회사 및 직무를 검토하게 됩니다. 따라서, 합격한 회사 또는 직무가 기대와 다르더라도 변경은 불가능 한 점 양해 부탁 드립니다. </w:t>
            </w:r>
          </w:p>
        </w:tc>
      </w:tr>
      <w:tr w:rsidR="00EB6096" w:rsidRPr="003B765A" w:rsidTr="008307EA">
        <w:tc>
          <w:tcPr>
            <w:tcW w:w="299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AC0E13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1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[전형절차] 서류전형의 기준은 어떻게 되나요?</w:t>
            </w:r>
          </w:p>
        </w:tc>
      </w:tr>
      <w:tr w:rsidR="00EE0B18" w:rsidRPr="003B765A" w:rsidTr="00EE0B18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서류전형에서는 자기소개서를 중심으로 지원자의 가치관 및 직무역량 등을 종합적으로 판단하여, 금번 디딤돌프로그램에 참여 대상으로 적합한 대상인지 여부를 판단하게 됩니다. 보훈대상자 및 장애인은 관련법에 의거하여 전형과정상 우대할 예정입니다.</w:t>
            </w:r>
          </w:p>
        </w:tc>
      </w:tr>
      <w:tr w:rsidR="00EB6096" w:rsidRPr="003B765A" w:rsidTr="008307EA">
        <w:tc>
          <w:tcPr>
            <w:tcW w:w="299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AC0E13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1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[전형절차] 서류전형 시 공인자격증에 대한 가점이 있나요</w:t>
            </w:r>
            <w:proofErr w:type="gram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??</w:t>
            </w:r>
            <w:proofErr w:type="gramEnd"/>
          </w:p>
        </w:tc>
      </w:tr>
      <w:tr w:rsidR="00EE0B18" w:rsidRPr="003B765A" w:rsidTr="00EE0B18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서류전형시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공인자격증에 따른 가점은 부여하지 않습니다. 다만, 참여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협력사에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따라서 특별한 자격 보유자 등의 수요가 있을 수 있으므로 서류전형 합격자 선발 시 중요한 의사결정 자료가 될 수 있습니다. 또한, 국제화 능력이 점점 강조되면서, 영어/중국어 등 외국어 점수가 높은 경우 좋은 평가를 받을 수 있는 참고자료로 활용 가능하나, 외국어 공인점수만을 기준으로 합격/불합격을 결정하지는 않습니다. 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br/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서류전형시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기재한 자격증과 어학성적이 사실과 틀림없음을 입증하기 위해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면접일에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입증서류 제출을 요청할 수 있으며, 제출된 서류와 지원서에 기재된 내용이 상이한 경우 프로그램 참여가 취소될 수 있습니다. </w:t>
            </w:r>
          </w:p>
        </w:tc>
      </w:tr>
      <w:tr w:rsidR="00EB6096" w:rsidRPr="003B765A" w:rsidTr="008307EA">
        <w:tc>
          <w:tcPr>
            <w:tcW w:w="299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AC0E13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1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581335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[전형절차] 보훈 대상자, 장애인은 전형 시 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가산점이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 있나요?</w:t>
            </w:r>
          </w:p>
        </w:tc>
      </w:tr>
      <w:tr w:rsidR="00EE0B18" w:rsidRPr="003B765A" w:rsidTr="00EE0B18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E0B18" w:rsidRPr="003B765A" w:rsidRDefault="00EE0B18" w:rsidP="00EE0B1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보훈대상자 및 장애인은 관련법에 의거하여 전형과정상 우대할 예정입니다.</w:t>
            </w:r>
          </w:p>
        </w:tc>
      </w:tr>
      <w:tr w:rsidR="00EB6096" w:rsidRPr="003B765A" w:rsidTr="008307E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6096" w:rsidRPr="00581335" w:rsidRDefault="00AC0E13" w:rsidP="00EB6096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1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6096" w:rsidRPr="00581335" w:rsidRDefault="00EB6096" w:rsidP="00EB6096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[전형절차] 면접전형은 어떻게 진행되며, 면접전형에서 중요하게 여기는 것은 무엇인가요?</w:t>
            </w:r>
          </w:p>
        </w:tc>
      </w:tr>
      <w:tr w:rsidR="00EB6096" w:rsidRPr="003B765A" w:rsidTr="00EB6096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EB6096" w:rsidRPr="003B765A" w:rsidRDefault="00EB6096" w:rsidP="00EB6096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지원하신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협력사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면접관과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SK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면접관이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한 조를 이루어 면접위원으로 참석하게 되며, </w:t>
            </w:r>
            <w:proofErr w:type="gramStart"/>
            <w:r w:rsidRPr="003B765A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多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:</w:t>
            </w:r>
            <w:proofErr w:type="gram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  <w:r w:rsidRPr="003B765A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多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형태의 질의응답 방식으로 진행됩니다. 면접전형은 1회 실시되며, 각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협력사가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추구하는 인재상, </w:t>
            </w:r>
            <w:proofErr w:type="gram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기업관 뿐만</w:t>
            </w:r>
            <w:proofErr w:type="gram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아니라 중소기업에 취직하고자 하는 의지, 가치관, 인성, 지원 직무에 대한 지식 및 역량 등을 갖추었는지를 종합적이고 체계적으로 검증하게 됩니다. </w:t>
            </w:r>
          </w:p>
        </w:tc>
      </w:tr>
      <w:tr w:rsidR="008307EA" w:rsidRPr="003B765A" w:rsidTr="008307E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581335" w:rsidRDefault="00AC0E13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581335" w:rsidRDefault="008307EA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[전형절차] 면접 지역은 어떻게 되나요? 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면접비도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 주시나요?</w:t>
            </w:r>
          </w:p>
        </w:tc>
      </w:tr>
      <w:tr w:rsidR="008307EA" w:rsidRPr="003B765A" w:rsidTr="008307EA"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3B765A" w:rsidRDefault="008307EA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면접은 참여기업의 요청에 따라 서울, 대전 및 울산 지역에서 진행됩니다. 서울은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워커힐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호텔 내 SK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아카디아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연수원에서, 대전은 대전역 인근의 대전창조경제혁신센터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중앙로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캠퍼스에서, 그리고 울산은 울산창조경제혁신센터의 협조를 받아 진행할 예정입니다.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면접비는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면접에 오시는 거리와 무관하게 정액으로 3만원을 지급해 드리고 있습니다. </w:t>
            </w:r>
          </w:p>
        </w:tc>
      </w:tr>
    </w:tbl>
    <w:p w:rsidR="00FD4660" w:rsidRPr="003B765A" w:rsidRDefault="00FD4660">
      <w:pPr>
        <w:rPr>
          <w:rFonts w:asciiTheme="majorHAnsi" w:eastAsiaTheme="majorHAnsi" w:hAnsiTheme="majorHAnsi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0099"/>
        <w:gridCol w:w="27"/>
      </w:tblGrid>
      <w:tr w:rsidR="008307EA" w:rsidRPr="003B765A" w:rsidTr="008307EA">
        <w:tc>
          <w:tcPr>
            <w:tcW w:w="294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581335" w:rsidRDefault="00AC0E13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lastRenderedPageBreak/>
              <w:t>질문</w:t>
            </w:r>
          </w:p>
        </w:tc>
        <w:tc>
          <w:tcPr>
            <w:tcW w:w="4706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581335" w:rsidRDefault="008307EA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[전형절차] 결과 발표는 어떻게 이루어지나요?</w:t>
            </w:r>
          </w:p>
        </w:tc>
      </w:tr>
      <w:tr w:rsidR="008307EA" w:rsidRPr="003B765A" w:rsidTr="008307EA">
        <w:tc>
          <w:tcPr>
            <w:tcW w:w="0" w:type="auto"/>
            <w:gridSpan w:val="3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3B765A" w:rsidRDefault="008307EA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홈페이지 공지사항 및 개인별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이메일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/문자를 통해 각 전형 결과 확인 안내를 할 예정이며, 개인별 결과는 홈페이지에 전형결과 확인 메뉴에서 직접 확인하셔야 합니다. </w:t>
            </w:r>
          </w:p>
        </w:tc>
      </w:tr>
      <w:tr w:rsidR="008307EA" w:rsidRPr="003B765A" w:rsidTr="008307E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581335" w:rsidRDefault="00AC0E13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6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581335" w:rsidRDefault="008307EA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[직무교육] 직무 교육과정은 어떻게 운영되나요?</w:t>
            </w:r>
          </w:p>
        </w:tc>
      </w:tr>
      <w:tr w:rsidR="008307EA" w:rsidRPr="003B765A" w:rsidTr="008307EA">
        <w:tc>
          <w:tcPr>
            <w:tcW w:w="5000" w:type="pct"/>
            <w:gridSpan w:val="3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3B765A" w:rsidRDefault="008307EA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직무별로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  <w:r w:rsidRPr="003B765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>2주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~ 최대 3개월 간 실시되며, </w:t>
            </w:r>
            <w:r w:rsidRPr="003B765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>공통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과정과 전문과정</w:t>
            </w:r>
            <w:r w:rsidRPr="003B765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>으로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구분하여 순차적으로 교육을 받으시게 됩니다. 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br/>
              <w:t xml:space="preserve">공통과정은 기본소양, 기업이해, 문제해결능력, Communication역량 등으로 구성되며, 전문과정은 유사 직무를 통합하여 </w:t>
            </w:r>
            <w:r w:rsidRPr="003B765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>17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개의 Track으로 구성되며 직무수행에 필요한 기본 개념, Process 이해 등의 내용으로 진행됩니다. </w:t>
            </w:r>
          </w:p>
          <w:p w:rsidR="008307EA" w:rsidRPr="003B765A" w:rsidRDefault="008307EA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 xml:space="preserve">특정직무의 경우는 전문과정 없이 공통과정 (2주)만 받고 </w:t>
            </w:r>
            <w:proofErr w:type="spellStart"/>
            <w:r w:rsidRPr="003B765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>인턴십을</w:t>
            </w:r>
            <w:proofErr w:type="spellEnd"/>
            <w:r w:rsidRPr="003B765A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 xml:space="preserve"> 실시하게 됩니다.</w:t>
            </w:r>
          </w:p>
        </w:tc>
      </w:tr>
      <w:tr w:rsidR="008307EA" w:rsidRPr="003B765A" w:rsidTr="008307E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581335" w:rsidRDefault="00AC0E13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6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581335" w:rsidRDefault="008307EA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[직무교육] 직무교육 장소는 어디이며 기숙사도 제공되나요?</w:t>
            </w:r>
          </w:p>
        </w:tc>
      </w:tr>
      <w:tr w:rsidR="008307EA" w:rsidRPr="003B765A" w:rsidTr="008307EA">
        <w:tc>
          <w:tcPr>
            <w:tcW w:w="5000" w:type="pct"/>
            <w:gridSpan w:val="3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3B765A" w:rsidRDefault="008307EA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직무교육은 서울지역의 3개 대학 (동국대, 성신여대, 서울대)에서 진행이 됩니다. 별도의 기숙사가 제공되지 않기 때문에 지방에 거주하는 참가자 분들께는 개별적으로 숙소를 구하셔야 하는 점 양해 부탁 드리며, 매월 말 지급해드리는 훈련수당 (50만원/월)을 활용하시어 숙소를 구해주시길 부탁 드립니다. </w:t>
            </w:r>
          </w:p>
        </w:tc>
      </w:tr>
      <w:tr w:rsidR="008307EA" w:rsidRPr="003B765A" w:rsidTr="008307E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581335" w:rsidRDefault="00AC0E13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6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581335" w:rsidRDefault="008307EA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[직무교육] 직무교육 또는 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인턴십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 중 중도 포기할 시 불이익이 있나요?</w:t>
            </w:r>
          </w:p>
        </w:tc>
      </w:tr>
      <w:tr w:rsidR="008307EA" w:rsidRPr="003B765A" w:rsidTr="008307EA">
        <w:tc>
          <w:tcPr>
            <w:tcW w:w="5000" w:type="pct"/>
            <w:gridSpan w:val="3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3B765A" w:rsidRDefault="008307EA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SK 고용디딤돌은 참여자의 의사결정을 존중하며, 중도 포기를 한다고 하여 불이익은 없습니다. 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br/>
              <w:t xml:space="preserve">다만,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인턴십의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경우 해당 기업에서 참가자를 채용할 기대가 있을 수 있는 만큼, 퇴사 사유를 잘 설명하여 상호 불편한 상황이 없도록 부탁 드립니다. </w:t>
            </w:r>
          </w:p>
        </w:tc>
      </w:tr>
      <w:tr w:rsidR="008307EA" w:rsidRPr="003B765A" w:rsidTr="008307EA">
        <w:trPr>
          <w:gridAfter w:val="1"/>
          <w:wAfter w:w="13" w:type="pct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581335" w:rsidRDefault="00AC0E13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581335" w:rsidRDefault="008307EA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[직무교육] 직무교육 Track으로 합격 시 교육과정 변경이 가능한가요?</w:t>
            </w:r>
          </w:p>
        </w:tc>
      </w:tr>
      <w:tr w:rsidR="008307EA" w:rsidRPr="003B765A" w:rsidTr="008307EA">
        <w:trPr>
          <w:gridAfter w:val="1"/>
          <w:wAfter w:w="13" w:type="pct"/>
        </w:trPr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3B765A" w:rsidRDefault="009408DB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>직</w:t>
            </w:r>
            <w:r w:rsidR="008307EA"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무교육만</w:t>
            </w:r>
            <w:bookmarkStart w:id="0" w:name="_GoBack"/>
            <w:bookmarkEnd w:id="0"/>
            <w:r w:rsidR="008307EA"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을 받게 되는 대상은 안타깝게 면접전형에 불합격한 지원자 중, ‘면접결과 / 면접 당시 직무와 연관된 교육과정 / 직무교육 Track 운영 가능 규모’ 등을 종합적으로 고려하여 선발하게 되는 만큼 지정된 교육과정 이외에 타 과정으로 변경할 수는 없습니다. </w:t>
            </w:r>
          </w:p>
        </w:tc>
      </w:tr>
      <w:tr w:rsidR="008307EA" w:rsidRPr="003B765A" w:rsidTr="008307EA">
        <w:trPr>
          <w:gridAfter w:val="1"/>
          <w:wAfter w:w="13" w:type="pct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581335" w:rsidRDefault="00AC0E13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581335" w:rsidRDefault="008307EA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[직무교육] 원하지 않은 회사로 배정이 되었는데 직무교육은 제가 원하는 과정으로 변경 가능한가요?</w:t>
            </w:r>
          </w:p>
        </w:tc>
      </w:tr>
      <w:tr w:rsidR="008307EA" w:rsidRPr="003B765A" w:rsidTr="008307EA">
        <w:trPr>
          <w:gridAfter w:val="1"/>
          <w:wAfter w:w="13" w:type="pct"/>
        </w:trPr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3B765A" w:rsidRDefault="008307EA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직무교육과정은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인턴십을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수행하게 되실 회사에서 수행직무와 연관된 교육과정으로 직접 선택하신 만큼, 다른 과정으로 변경하기 어려운 상황인 점 참고하시기 바랍니다. </w:t>
            </w:r>
          </w:p>
        </w:tc>
      </w:tr>
      <w:tr w:rsidR="008307EA" w:rsidRPr="003B765A" w:rsidTr="008307EA">
        <w:trPr>
          <w:gridAfter w:val="1"/>
          <w:wAfter w:w="14" w:type="pct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581335" w:rsidRDefault="00AC0E13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581335" w:rsidRDefault="008307EA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[직무교육] 직무교육 이수 후 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인턴십에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 참가하지 않는 경우 수료증이나 취업지원금이 지급 되나요?</w:t>
            </w:r>
          </w:p>
        </w:tc>
      </w:tr>
      <w:tr w:rsidR="008307EA" w:rsidRPr="003B765A" w:rsidTr="008307EA">
        <w:trPr>
          <w:gridAfter w:val="1"/>
          <w:wAfter w:w="14" w:type="pct"/>
        </w:trPr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307EA" w:rsidRPr="003B765A" w:rsidRDefault="008307EA" w:rsidP="008307EA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인턴십으로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합격한 참가자의 경우, 직무교육과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인턴십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3개월을 모두 완료하셔야 프로그램 수료가 되는 것이며, 해당 경우에 한해 수료증 및 취업지원금이 지급됩니다. 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br/>
              <w:t xml:space="preserve">단, 직무교육 Track의 경우에는 교육이수 후 바로 수료증 및 취업지원금이 지급됩니다. 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br/>
            </w:r>
            <w:r w:rsidRPr="003B765A">
              <w:rPr>
                <w:rFonts w:asciiTheme="majorHAnsi" w:eastAsiaTheme="majorHAnsi" w:hAnsiTheme="majorHAnsi" w:cs="바탕"/>
                <w:kern w:val="0"/>
                <w:sz w:val="18"/>
                <w:szCs w:val="18"/>
              </w:rPr>
              <w:t>※</w:t>
            </w: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인턴십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Track과 직무교육 Track의 수료증은 해당 Track이 명시되어 지급 </w:t>
            </w:r>
          </w:p>
        </w:tc>
      </w:tr>
    </w:tbl>
    <w:p w:rsidR="008307EA" w:rsidRPr="003B765A" w:rsidRDefault="008307EA">
      <w:pPr>
        <w:rPr>
          <w:rFonts w:asciiTheme="majorHAnsi" w:eastAsiaTheme="majorHAnsi" w:hAnsiTheme="majorHAnsi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10126"/>
      </w:tblGrid>
      <w:tr w:rsidR="00D400A8" w:rsidRPr="003B765A" w:rsidTr="00D400A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581335" w:rsidRDefault="00AC0E13" w:rsidP="00D400A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lastRenderedPageBreak/>
              <w:t>질문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581335" w:rsidRDefault="00D400A8" w:rsidP="00D400A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인턴십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] 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인턴십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 기간 중 소속은 어떻게 되나요?</w:t>
            </w:r>
          </w:p>
        </w:tc>
      </w:tr>
      <w:tr w:rsidR="00D400A8" w:rsidRPr="003B765A" w:rsidTr="00D400A8"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3B765A" w:rsidRDefault="00D400A8" w:rsidP="00D400A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최종 합격하신 회사 소속으로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인턴십을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실시하게 되며, 이를 위해 회사와 인턴계약을 체결하게 됩니다</w:t>
            </w:r>
          </w:p>
        </w:tc>
      </w:tr>
      <w:tr w:rsidR="00D400A8" w:rsidRPr="003B765A" w:rsidTr="00D400A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581335" w:rsidRDefault="00AC0E13" w:rsidP="00D400A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4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581335" w:rsidRDefault="00D400A8" w:rsidP="00D400A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인턴십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] 인턴기간 중의 급여, 휴가 및 복리후생은 어떻게 되나요?</w:t>
            </w:r>
          </w:p>
        </w:tc>
      </w:tr>
      <w:tr w:rsidR="00D400A8" w:rsidRPr="003B765A" w:rsidTr="00D400A8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3B765A" w:rsidRDefault="00D400A8" w:rsidP="00D400A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급여는 월 150만원(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세전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)이며, 각종 세금 및 4대 보험료가 공제된 금액이 지급됩니다. 급여 구성은 140만원의 기본급과 10만원의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중식대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구성으로 참여기업에 가이드 하고 있으나, 회사별 재직 구성원의 급여 구성 등의 사유로 일부 상이할 수는 있습니다. 휴가의 경우 한달 만근 시 하루의 휴가를 지급하도록 가이드 하고 있으며,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중식비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및 기숙사 등 제반 복리후생은 각 회사별 기준을 적용 받게 됩니다. </w:t>
            </w:r>
          </w:p>
        </w:tc>
      </w:tr>
      <w:tr w:rsidR="00D400A8" w:rsidRPr="003B765A" w:rsidTr="008458F2">
        <w:trPr>
          <w:trHeight w:val="340"/>
        </w:trPr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581335" w:rsidRDefault="00AC0E13" w:rsidP="00D400A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4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581335" w:rsidRDefault="00D400A8" w:rsidP="00D400A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인턴십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] 인턴기간 중 근무지는 어떻게 되나요?</w:t>
            </w:r>
          </w:p>
        </w:tc>
      </w:tr>
      <w:tr w:rsidR="00D400A8" w:rsidRPr="003B765A" w:rsidTr="00D400A8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3B765A" w:rsidRDefault="00D400A8" w:rsidP="00D400A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최종 합격하신 회사의 사업장 주소지(지원서 작성 시 근무지 조회 가능)에서 근무하게 되며, 회사별 기숙사 지원 여부가 상이하므로 사전에 기숙사 지원 여부를 확인하시고 출, 퇴근이 가능한 지역에 위치한 회사로 지원하시기 바랍니다. </w:t>
            </w:r>
          </w:p>
        </w:tc>
      </w:tr>
      <w:tr w:rsidR="00D400A8" w:rsidRPr="003B765A" w:rsidTr="00D400A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581335" w:rsidRDefault="00AC0E13" w:rsidP="00D400A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4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581335" w:rsidRDefault="00D400A8" w:rsidP="00D400A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인턴십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] SK 고용디딤돌 프로그램을 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수료자하면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 SK 공채 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지원시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 가점이 있나요?</w:t>
            </w:r>
          </w:p>
        </w:tc>
      </w:tr>
      <w:tr w:rsidR="00D400A8" w:rsidRPr="003B765A" w:rsidTr="00D400A8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3B765A" w:rsidRDefault="00D400A8" w:rsidP="00D400A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SK 고용디딤돌 프로그램은 청년의 취업경쟁력 </w:t>
            </w:r>
            <w:proofErr w:type="gram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제고 뿐</w:t>
            </w:r>
            <w:proofErr w:type="gram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아니라 인력난을 겪고 있는 우수 중소기업에 우수인재를 지원할 목적으로 추진되는 프로그램인 만큼 SK 공채 가점부여는 고려하고 있지 않습니다.</w:t>
            </w:r>
          </w:p>
        </w:tc>
      </w:tr>
      <w:tr w:rsidR="00D400A8" w:rsidRPr="003B765A" w:rsidTr="00D400A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581335" w:rsidRDefault="00AC0E13" w:rsidP="00D400A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4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581335" w:rsidRDefault="00D400A8" w:rsidP="00D400A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인턴십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] 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인턴십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 기간 중 다른 회사 면접을 볼 수 있나요?</w:t>
            </w:r>
          </w:p>
        </w:tc>
      </w:tr>
      <w:tr w:rsidR="00D400A8" w:rsidRPr="003B765A" w:rsidTr="00D400A8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3B765A" w:rsidRDefault="00D400A8" w:rsidP="00D400A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참여기업에서는 정규직 전환을 염두에 두고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인턴십을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진행 중인 상황인 만큼, 매월 부여되는 휴가 등을 활용하여 상호간에 불필요한 오해가 없도록 융통성을 발휘하여 진행하시는 것이 좋을 듯 합니다. (다른 회사 면접을 위해 하루 휴가를 내야겠다는 방식의 접근은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바람직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하지 않습니다) </w:t>
            </w:r>
          </w:p>
        </w:tc>
      </w:tr>
      <w:tr w:rsidR="00D400A8" w:rsidRPr="003B765A" w:rsidTr="00D400A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581335" w:rsidRDefault="00AC0E13" w:rsidP="00D400A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4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581335" w:rsidRDefault="00D400A8" w:rsidP="00D400A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[</w:t>
            </w:r>
            <w:proofErr w:type="spellStart"/>
            <w:r w:rsidRPr="00581335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인턴십</w:t>
            </w:r>
            <w:proofErr w:type="spellEnd"/>
            <w:r w:rsidRPr="00581335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] 인턴기간은 얼마나 되나요? </w:t>
            </w:r>
            <w:proofErr w:type="spellStart"/>
            <w:r w:rsidRPr="00581335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인턴십</w:t>
            </w:r>
            <w:proofErr w:type="spellEnd"/>
            <w:r w:rsidRPr="00581335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기간 중에는 어떤 일을 하게 되나요?</w:t>
            </w:r>
          </w:p>
        </w:tc>
      </w:tr>
      <w:tr w:rsidR="00D400A8" w:rsidRPr="003B765A" w:rsidTr="00D400A8"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3B765A" w:rsidRDefault="00D400A8" w:rsidP="00D400A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인턴십은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3개월간 진행되며,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인턴십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기간 중에는 직무교육을 통해 쌓은 지식을 바탕으로 현장경험을 쌓을 수 있도록 선배사원과 같이 실제 업무에 투입되게 되며,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인턴십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기간 동안 보여준 업무수행 능력은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인턴십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종료 후 정식 채용 여부를 결정하는 데 중요한 판단기준이 됩니다.</w:t>
            </w:r>
          </w:p>
        </w:tc>
      </w:tr>
      <w:tr w:rsidR="00D400A8" w:rsidRPr="003B765A" w:rsidTr="00D400A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581335" w:rsidRDefault="00AC0E13" w:rsidP="00D400A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4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581335" w:rsidRDefault="00D400A8" w:rsidP="008458F2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인턴십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] 개인적인 사유로 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인턴십을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 마치지 못하면 수료증을 받지 못하게 되는 건가요?</w:t>
            </w:r>
          </w:p>
        </w:tc>
      </w:tr>
      <w:tr w:rsidR="00D400A8" w:rsidRPr="003B765A" w:rsidTr="008458F2">
        <w:trPr>
          <w:trHeight w:val="813"/>
        </w:trPr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3B765A" w:rsidRDefault="00D400A8" w:rsidP="00D400A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개인적인 사유에 의해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인턴십을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정상적으로 마치지 못할 경우 수료증이 발급되지 않습니다. 이와 함께 근로계약에 명시된 항목을 기준으로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인턴십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기간 동안의 근태 및 업무태도 등에 따라 회사에서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인턴십을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종료할 수도 있으며, 이 경우에도 수료증은 발급되지 않으니 유의하시기 바랍니다. </w:t>
            </w:r>
          </w:p>
        </w:tc>
      </w:tr>
      <w:tr w:rsidR="00D400A8" w:rsidRPr="003B765A" w:rsidTr="00D400A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3F3F3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581335" w:rsidRDefault="00AC0E13" w:rsidP="00D400A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/>
                <w:b/>
                <w:bCs/>
                <w:kern w:val="0"/>
                <w:sz w:val="17"/>
                <w:szCs w:val="17"/>
              </w:rPr>
            </w:pPr>
            <w:r w:rsidRPr="00581335">
              <w:rPr>
                <w:rFonts w:asciiTheme="majorHAnsi" w:eastAsiaTheme="majorHAnsi" w:hAnsiTheme="majorHAnsi" w:cs="굴림" w:hint="eastAsia"/>
                <w:b/>
                <w:bCs/>
                <w:kern w:val="0"/>
                <w:sz w:val="17"/>
                <w:szCs w:val="17"/>
              </w:rPr>
              <w:t>질문</w:t>
            </w:r>
          </w:p>
        </w:tc>
        <w:tc>
          <w:tcPr>
            <w:tcW w:w="4704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581335" w:rsidRDefault="00D400A8" w:rsidP="008458F2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</w:pP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[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인턴십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] 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인턴십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 이후 참여 </w:t>
            </w:r>
            <w:proofErr w:type="spellStart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협력사로의</w:t>
            </w:r>
            <w:proofErr w:type="spellEnd"/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 취업 </w:t>
            </w:r>
            <w:r w:rsidR="008458F2"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>기회</w:t>
            </w:r>
            <w:r w:rsidR="008458F2" w:rsidRPr="00581335">
              <w:rPr>
                <w:rFonts w:asciiTheme="majorHAnsi" w:eastAsiaTheme="majorHAnsi" w:hAnsiTheme="majorHAnsi" w:cs="굴림" w:hint="eastAsia"/>
                <w:b/>
                <w:kern w:val="0"/>
                <w:sz w:val="18"/>
                <w:szCs w:val="18"/>
              </w:rPr>
              <w:t>가 있을 수 있다고 하는데,</w:t>
            </w:r>
            <w:r w:rsidRPr="00581335">
              <w:rPr>
                <w:rFonts w:asciiTheme="majorHAnsi" w:eastAsiaTheme="majorHAnsi" w:hAnsiTheme="majorHAnsi" w:cs="굴림"/>
                <w:b/>
                <w:kern w:val="0"/>
                <w:sz w:val="18"/>
                <w:szCs w:val="18"/>
              </w:rPr>
              <w:t xml:space="preserve"> 이 경우 별도의 전형이 있나요?</w:t>
            </w:r>
          </w:p>
        </w:tc>
      </w:tr>
      <w:tr w:rsidR="00D400A8" w:rsidRPr="003B765A" w:rsidTr="008458F2">
        <w:trPr>
          <w:trHeight w:val="729"/>
        </w:trPr>
        <w:tc>
          <w:tcPr>
            <w:tcW w:w="5000" w:type="pct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400A8" w:rsidRPr="003B765A" w:rsidRDefault="00D400A8" w:rsidP="00D400A8">
            <w:pPr>
              <w:widowControl/>
              <w:wordWrap/>
              <w:autoSpaceDE/>
              <w:autoSpaceDN/>
              <w:spacing w:after="225" w:line="330" w:lineRule="atLeast"/>
              <w:jc w:val="left"/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</w:pPr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기본적으로 동일 직무, 동일 부서로 채용이 결정될 경우 별도의 전형은 없을 예정이나, </w:t>
            </w:r>
            <w:proofErr w:type="spellStart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협력사</w:t>
            </w:r>
            <w:proofErr w:type="spellEnd"/>
            <w:r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 사정에 따라 추가 전형이 있을 수도 있습니다</w:t>
            </w:r>
            <w:r w:rsidR="008458F2" w:rsidRPr="003B765A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.</w:t>
            </w:r>
          </w:p>
        </w:tc>
      </w:tr>
    </w:tbl>
    <w:p w:rsidR="008307EA" w:rsidRPr="003B765A" w:rsidRDefault="008307EA">
      <w:pPr>
        <w:rPr>
          <w:rFonts w:asciiTheme="majorHAnsi" w:eastAsiaTheme="majorHAnsi" w:hAnsiTheme="majorHAnsi"/>
        </w:rPr>
      </w:pPr>
    </w:p>
    <w:sectPr w:rsidR="008307EA" w:rsidRPr="003B765A" w:rsidSect="00EE0B1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18"/>
    <w:rsid w:val="00036692"/>
    <w:rsid w:val="003B765A"/>
    <w:rsid w:val="00566B08"/>
    <w:rsid w:val="00581335"/>
    <w:rsid w:val="008307EA"/>
    <w:rsid w:val="008458F2"/>
    <w:rsid w:val="009408DB"/>
    <w:rsid w:val="00AC0E13"/>
    <w:rsid w:val="00D400A8"/>
    <w:rsid w:val="00E103F0"/>
    <w:rsid w:val="00EB6096"/>
    <w:rsid w:val="00EE0B18"/>
    <w:rsid w:val="00FD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B1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B1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936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4392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1310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8904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23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39222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4871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6324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8102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8332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8777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0655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3714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0002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636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0219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9829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958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873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9491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2271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319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4205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5093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8405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8765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9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793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4303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294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60738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6988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6958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9705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6143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2859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4575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773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8727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2308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0141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9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4032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5495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1815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137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5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6992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0095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535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3173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7671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2825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0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5800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8325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8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8414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90999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334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51657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1263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781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5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3320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01353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3978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09545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1782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4390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67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784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180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6474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299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7710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066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1810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0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1014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8239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864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7996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551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70009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871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7167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7856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9482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7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8494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2792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6132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4831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0726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2198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1994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7802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0886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19595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1471">
          <w:marLeft w:val="0"/>
          <w:marRight w:val="0"/>
          <w:marTop w:val="0"/>
          <w:marBottom w:val="0"/>
          <w:divBdr>
            <w:top w:val="single" w:sz="18" w:space="0" w:color="3434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4072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7</cp:revision>
  <dcterms:created xsi:type="dcterms:W3CDTF">2016-10-20T09:12:00Z</dcterms:created>
  <dcterms:modified xsi:type="dcterms:W3CDTF">2016-10-20T09:36:00Z</dcterms:modified>
</cp:coreProperties>
</file>